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2594" w14:textId="77777777" w:rsidR="009A37B9" w:rsidRPr="009A37B9" w:rsidRDefault="009A37B9" w:rsidP="009A37B9">
      <w:pPr>
        <w:shd w:val="clear" w:color="auto" w:fill="FFFFFF"/>
        <w:spacing w:after="450" w:line="240" w:lineRule="auto"/>
        <w:outlineLvl w:val="0"/>
        <w:rPr>
          <w:rFonts w:ascii="Source Sans Pro" w:eastAsia="Times New Roman" w:hAnsi="Source Sans Pro" w:cs="Times New Roman"/>
          <w:b/>
          <w:bCs/>
          <w:color w:val="000000"/>
          <w:kern w:val="36"/>
          <w:sz w:val="48"/>
          <w:szCs w:val="48"/>
          <w:lang w:eastAsia="sk-SK"/>
          <w14:ligatures w14:val="none"/>
        </w:rPr>
      </w:pPr>
      <w:r w:rsidRPr="009A37B9">
        <w:rPr>
          <w:rFonts w:ascii="Source Sans Pro" w:eastAsia="Times New Roman" w:hAnsi="Source Sans Pro" w:cs="Times New Roman"/>
          <w:b/>
          <w:bCs/>
          <w:color w:val="000000"/>
          <w:kern w:val="36"/>
          <w:sz w:val="48"/>
          <w:szCs w:val="48"/>
          <w:lang w:eastAsia="sk-SK"/>
          <w14:ligatures w14:val="none"/>
        </w:rPr>
        <w:t>Delegovanie do volebných komisií</w:t>
      </w:r>
    </w:p>
    <w:p w14:paraId="090B5AA3" w14:textId="77777777" w:rsidR="009A37B9" w:rsidRPr="009A37B9" w:rsidRDefault="009A37B9" w:rsidP="009A37B9">
      <w:pPr>
        <w:shd w:val="clear" w:color="auto" w:fill="FFFFFF"/>
        <w:spacing w:before="40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V referende majú právo do volebných komisií delegovať jedného člena a jedného náhradníka politická strana a politické hnutie (ďalej len „politická strana“) a koalícia politických strán (ďalej len „koalícia“) zastúpené v Národnej rade Slovenskej republiky a petičný výbor za referendum.</w:t>
      </w:r>
    </w:p>
    <w:p w14:paraId="13A0D7B7" w14:textId="77777777" w:rsidR="009A37B9" w:rsidRPr="009A37B9" w:rsidRDefault="009A37B9" w:rsidP="009A37B9">
      <w:pPr>
        <w:shd w:val="clear" w:color="auto" w:fill="FFFFFF"/>
        <w:spacing w:before="40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Podľa výsledkov volieb do Národnej rady Slovenskej republiky, ktoré sa konali v roku 2023, sú v Národnej rade Slovenskej republiky zastúpené tieto politické strany:</w:t>
      </w:r>
    </w:p>
    <w:p w14:paraId="1C80394F"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SMER - sociálna demokracia,</w:t>
      </w:r>
    </w:p>
    <w:p w14:paraId="7E235D84"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Sloboda a Solidarita,</w:t>
      </w:r>
    </w:p>
    <w:p w14:paraId="2DC79EA5"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Slovenská národná strana,</w:t>
      </w:r>
    </w:p>
    <w:p w14:paraId="5E1DE5FF"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KDH - Kresťanskodemokratické hnutie,</w:t>
      </w:r>
    </w:p>
    <w:p w14:paraId="3C0D6178"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HLAS - sociálna demokracia,</w:t>
      </w:r>
    </w:p>
    <w:p w14:paraId="68611FC5"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Progresívne Slovensko,</w:t>
      </w:r>
    </w:p>
    <w:p w14:paraId="710CA6F9" w14:textId="77777777" w:rsidR="009A37B9" w:rsidRPr="009A37B9" w:rsidRDefault="009A37B9" w:rsidP="009A37B9">
      <w:pPr>
        <w:shd w:val="clear" w:color="auto" w:fill="FFFFFF"/>
        <w:spacing w:before="100" w:beforeAutospacing="1" w:after="100" w:afterAutospacing="1" w:line="240" w:lineRule="auto"/>
        <w:ind w:left="450"/>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koalícia Hnutie Slovensko a Konzervatívci - Kresťanská únia a ZA ĽUDÍ.</w:t>
      </w:r>
    </w:p>
    <w:p w14:paraId="0D6E9991"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Osoba určená pre styk s orgánom verejnej správy za petičný výbor:</w:t>
      </w:r>
    </w:p>
    <w:p w14:paraId="670613EF" w14:textId="77777777" w:rsidR="009A37B9" w:rsidRPr="009A37B9" w:rsidRDefault="009A37B9" w:rsidP="009A37B9">
      <w:pPr>
        <w:shd w:val="clear" w:color="auto" w:fill="FFFFFF"/>
        <w:spacing w:before="120" w:after="0" w:line="240" w:lineRule="auto"/>
        <w:ind w:left="450"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xml:space="preserve">Juraj </w:t>
      </w:r>
      <w:proofErr w:type="spellStart"/>
      <w:r w:rsidRPr="009A37B9">
        <w:rPr>
          <w:rFonts w:ascii="Arial" w:eastAsia="Times New Roman" w:hAnsi="Arial" w:cs="Arial"/>
          <w:color w:val="000000"/>
          <w:kern w:val="0"/>
          <w:sz w:val="24"/>
          <w:szCs w:val="24"/>
          <w:lang w:eastAsia="sk-SK"/>
          <w14:ligatures w14:val="none"/>
        </w:rPr>
        <w:t>Šeliga</w:t>
      </w:r>
      <w:proofErr w:type="spellEnd"/>
    </w:p>
    <w:p w14:paraId="6F37A3DE" w14:textId="3B3517DF" w:rsidR="009A37B9" w:rsidRPr="009A37B9" w:rsidRDefault="009A37B9" w:rsidP="009A37B9">
      <w:pPr>
        <w:shd w:val="clear" w:color="auto" w:fill="FFFFFF"/>
        <w:spacing w:before="100" w:beforeAutospacing="1" w:after="100" w:afterAutospacing="1" w:line="240" w:lineRule="auto"/>
        <w:rPr>
          <w:rFonts w:ascii="Source Sans Pro" w:eastAsia="Times New Roman" w:hAnsi="Source Sans Pro" w:cs="Times New Roman"/>
          <w:color w:val="000000"/>
          <w:kern w:val="0"/>
          <w:sz w:val="27"/>
          <w:szCs w:val="27"/>
          <w:lang w:eastAsia="sk-SK"/>
          <w14:ligatures w14:val="none"/>
        </w:rPr>
      </w:pPr>
      <w:r w:rsidRPr="009A37B9">
        <w:rPr>
          <w:rFonts w:ascii="Source Sans Pro" w:eastAsia="Times New Roman" w:hAnsi="Source Sans Pro" w:cs="Times New Roman"/>
          <w:color w:val="000000"/>
          <w:kern w:val="0"/>
          <w:sz w:val="27"/>
          <w:szCs w:val="27"/>
          <w:lang w:eastAsia="sk-SK"/>
          <w14:ligatures w14:val="none"/>
        </w:rPr>
        <w:br/>
      </w:r>
      <w:r w:rsidRPr="009A37B9">
        <w:rPr>
          <w:rFonts w:ascii="Arial" w:eastAsia="Times New Roman" w:hAnsi="Arial" w:cs="Arial"/>
          <w:b/>
          <w:bCs/>
          <w:color w:val="000080"/>
          <w:kern w:val="0"/>
          <w:sz w:val="24"/>
          <w:szCs w:val="24"/>
          <w:u w:val="single"/>
          <w:lang w:eastAsia="sk-SK"/>
          <w14:ligatures w14:val="none"/>
        </w:rPr>
        <w:t>Okrsková volebná komisia</w:t>
      </w:r>
    </w:p>
    <w:p w14:paraId="44967901" w14:textId="77777777" w:rsidR="009A37B9" w:rsidRPr="009A37B9" w:rsidRDefault="009A37B9" w:rsidP="009A37B9">
      <w:pPr>
        <w:shd w:val="clear" w:color="auto" w:fill="FFFFFF"/>
        <w:spacing w:before="120" w:after="12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Oznámenie o delegovaní</w:t>
      </w:r>
      <w:r w:rsidRPr="009A37B9">
        <w:rPr>
          <w:rFonts w:ascii="Arial" w:eastAsia="Times New Roman" w:hAnsi="Arial" w:cs="Arial"/>
          <w:color w:val="000000"/>
          <w:kern w:val="0"/>
          <w:sz w:val="24"/>
          <w:szCs w:val="24"/>
          <w:lang w:eastAsia="sk-SK"/>
          <w14:ligatures w14:val="none"/>
        </w:rPr>
        <w:t> člena a náhradníka do okrskovej volebnej komisie</w:t>
      </w:r>
    </w:p>
    <w:p w14:paraId="5BACF0DB" w14:textId="77777777" w:rsidR="009A37B9" w:rsidRPr="009A37B9" w:rsidRDefault="009A37B9" w:rsidP="009A37B9">
      <w:pPr>
        <w:shd w:val="clear" w:color="auto" w:fill="FFFFFF"/>
        <w:spacing w:before="120" w:after="120" w:line="240" w:lineRule="auto"/>
        <w:ind w:firstLine="284"/>
        <w:jc w:val="center"/>
        <w:rPr>
          <w:rFonts w:ascii="Source Sans Pro" w:eastAsia="Times New Roman" w:hAnsi="Source Sans Pro" w:cs="Times New Roman"/>
          <w:color w:val="000000"/>
          <w:kern w:val="0"/>
          <w:sz w:val="27"/>
          <w:szCs w:val="27"/>
          <w:lang w:eastAsia="sk-SK"/>
          <w14:ligatures w14:val="none"/>
        </w:rPr>
      </w:pPr>
      <w:hyperlink r:id="rId5" w:tooltip="vzor oznámenia o delegovaní do okrskovej volebnej komisie" w:history="1">
        <w:r w:rsidRPr="009A37B9">
          <w:rPr>
            <w:rFonts w:ascii="Arial" w:eastAsia="Times New Roman" w:hAnsi="Arial" w:cs="Arial"/>
            <w:color w:val="0000FF"/>
            <w:kern w:val="0"/>
            <w:sz w:val="24"/>
            <w:szCs w:val="24"/>
            <w:u w:val="single"/>
            <w:lang w:eastAsia="sk-SK"/>
            <w14:ligatures w14:val="none"/>
          </w:rPr>
          <w:t xml:space="preserve">[vzor oznámenia o delegovaní do okrskovej volebnej komisie] (DOCX, 17 </w:t>
        </w:r>
        <w:proofErr w:type="spellStart"/>
        <w:r w:rsidRPr="009A37B9">
          <w:rPr>
            <w:rFonts w:ascii="Arial" w:eastAsia="Times New Roman" w:hAnsi="Arial" w:cs="Arial"/>
            <w:color w:val="0000FF"/>
            <w:kern w:val="0"/>
            <w:sz w:val="24"/>
            <w:szCs w:val="24"/>
            <w:u w:val="single"/>
            <w:lang w:eastAsia="sk-SK"/>
            <w14:ligatures w14:val="none"/>
          </w:rPr>
          <w:t>kB</w:t>
        </w:r>
        <w:proofErr w:type="spellEnd"/>
        <w:r w:rsidRPr="009A37B9">
          <w:rPr>
            <w:rFonts w:ascii="Arial" w:eastAsia="Times New Roman" w:hAnsi="Arial" w:cs="Arial"/>
            <w:color w:val="0000FF"/>
            <w:kern w:val="0"/>
            <w:sz w:val="24"/>
            <w:szCs w:val="24"/>
            <w:u w:val="single"/>
            <w:lang w:eastAsia="sk-SK"/>
            <w14:ligatures w14:val="none"/>
          </w:rPr>
          <w:t>)</w:t>
        </w:r>
      </w:hyperlink>
    </w:p>
    <w:p w14:paraId="14A0E511" w14:textId="77777777" w:rsidR="009A37B9" w:rsidRPr="009A37B9" w:rsidRDefault="009A37B9" w:rsidP="009A37B9">
      <w:pPr>
        <w:shd w:val="clear" w:color="auto" w:fill="FFFFFF"/>
        <w:spacing w:before="120" w:after="12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doručí</w:t>
      </w:r>
      <w:r w:rsidRPr="009A37B9">
        <w:rPr>
          <w:rFonts w:ascii="Arial" w:eastAsia="Times New Roman" w:hAnsi="Arial" w:cs="Arial"/>
          <w:color w:val="000000"/>
          <w:kern w:val="0"/>
          <w:sz w:val="24"/>
          <w:szCs w:val="24"/>
          <w:lang w:eastAsia="sk-SK"/>
          <w14:ligatures w14:val="none"/>
        </w:rPr>
        <w:t> politická strana, koalícia a petičný výbor za referendum </w:t>
      </w:r>
      <w:r w:rsidRPr="009A37B9">
        <w:rPr>
          <w:rFonts w:ascii="Arial" w:eastAsia="Times New Roman" w:hAnsi="Arial" w:cs="Arial"/>
          <w:b/>
          <w:bCs/>
          <w:color w:val="000000"/>
          <w:kern w:val="0"/>
          <w:sz w:val="24"/>
          <w:szCs w:val="24"/>
          <w:lang w:eastAsia="sk-SK"/>
          <w14:ligatures w14:val="none"/>
        </w:rPr>
        <w:t>starostovi obce</w:t>
      </w:r>
      <w:r w:rsidRPr="009A37B9">
        <w:rPr>
          <w:rFonts w:ascii="Arial" w:eastAsia="Times New Roman" w:hAnsi="Arial" w:cs="Arial"/>
          <w:color w:val="000000"/>
          <w:kern w:val="0"/>
          <w:sz w:val="24"/>
          <w:szCs w:val="24"/>
          <w:lang w:eastAsia="sk-SK"/>
          <w14:ligatures w14:val="none"/>
        </w:rPr>
        <w:t> (primátorovi mesta, starostovi mestskej časti) v lehote uvedenej v rozhodnutí o vyhlásení referenda (</w:t>
      </w:r>
      <w:r w:rsidRPr="009A37B9">
        <w:rPr>
          <w:rFonts w:ascii="Arial" w:eastAsia="Times New Roman" w:hAnsi="Arial" w:cs="Arial"/>
          <w:b/>
          <w:bCs/>
          <w:color w:val="000000"/>
          <w:kern w:val="0"/>
          <w:sz w:val="24"/>
          <w:szCs w:val="24"/>
          <w:lang w:eastAsia="sk-SK"/>
          <w14:ligatures w14:val="none"/>
        </w:rPr>
        <w:t>do 25. mája 2026 do 24.00 h</w:t>
      </w:r>
      <w:r w:rsidRPr="009A37B9">
        <w:rPr>
          <w:rFonts w:ascii="Arial" w:eastAsia="Times New Roman" w:hAnsi="Arial" w:cs="Arial"/>
          <w:color w:val="000000"/>
          <w:kern w:val="0"/>
          <w:sz w:val="24"/>
          <w:szCs w:val="24"/>
          <w:lang w:eastAsia="sk-SK"/>
          <w14:ligatures w14:val="none"/>
        </w:rPr>
        <w:t>).</w:t>
      </w:r>
    </w:p>
    <w:p w14:paraId="7B80790A" w14:textId="77777777" w:rsidR="009A37B9" w:rsidRPr="009A37B9" w:rsidRDefault="009A37B9" w:rsidP="009A37B9">
      <w:pPr>
        <w:shd w:val="clear" w:color="auto" w:fill="FFFFFF"/>
        <w:spacing w:before="240" w:after="0" w:line="240" w:lineRule="auto"/>
        <w:ind w:firstLine="284"/>
        <w:jc w:val="center"/>
        <w:rPr>
          <w:rFonts w:ascii="Source Sans Pro" w:eastAsia="Times New Roman" w:hAnsi="Source Sans Pro" w:cs="Times New Roman"/>
          <w:color w:val="000000"/>
          <w:kern w:val="0"/>
          <w:sz w:val="27"/>
          <w:szCs w:val="27"/>
          <w:lang w:eastAsia="sk-SK"/>
          <w14:ligatures w14:val="none"/>
        </w:rPr>
      </w:pPr>
      <w:hyperlink r:id="rId6" w:tooltip="Prehľad počtu utvorených volebných okrskov pre referendum" w:history="1">
        <w:r w:rsidRPr="009A37B9">
          <w:rPr>
            <w:rFonts w:ascii="Arial" w:eastAsia="Times New Roman" w:hAnsi="Arial" w:cs="Arial"/>
            <w:color w:val="0000FF"/>
            <w:kern w:val="0"/>
            <w:sz w:val="24"/>
            <w:szCs w:val="24"/>
            <w:u w:val="single"/>
            <w:lang w:eastAsia="sk-SK"/>
            <w14:ligatures w14:val="none"/>
          </w:rPr>
          <w:t>Prehľad počtu utvorených volebných okrskov pre referendum</w:t>
        </w:r>
        <w:r w:rsidRPr="009A37B9">
          <w:rPr>
            <w:rFonts w:ascii="Arial" w:eastAsia="Times New Roman" w:hAnsi="Arial" w:cs="Arial"/>
            <w:color w:val="0000FF"/>
            <w:kern w:val="0"/>
            <w:sz w:val="24"/>
            <w:szCs w:val="24"/>
            <w:u w:val="single"/>
            <w:lang w:eastAsia="sk-SK"/>
            <w14:ligatures w14:val="none"/>
          </w:rPr>
          <w:br/>
          <w:t xml:space="preserve">v jednotlivých obciach, mestách a mestských častiach (XLSX, 160 </w:t>
        </w:r>
        <w:proofErr w:type="spellStart"/>
        <w:r w:rsidRPr="009A37B9">
          <w:rPr>
            <w:rFonts w:ascii="Arial" w:eastAsia="Times New Roman" w:hAnsi="Arial" w:cs="Arial"/>
            <w:color w:val="0000FF"/>
            <w:kern w:val="0"/>
            <w:sz w:val="24"/>
            <w:szCs w:val="24"/>
            <w:u w:val="single"/>
            <w:lang w:eastAsia="sk-SK"/>
            <w14:ligatures w14:val="none"/>
          </w:rPr>
          <w:t>kB</w:t>
        </w:r>
        <w:proofErr w:type="spellEnd"/>
        <w:r w:rsidRPr="009A37B9">
          <w:rPr>
            <w:rFonts w:ascii="Arial" w:eastAsia="Times New Roman" w:hAnsi="Arial" w:cs="Arial"/>
            <w:color w:val="0000FF"/>
            <w:kern w:val="0"/>
            <w:sz w:val="24"/>
            <w:szCs w:val="24"/>
            <w:u w:val="single"/>
            <w:lang w:eastAsia="sk-SK"/>
            <w14:ligatures w14:val="none"/>
          </w:rPr>
          <w:t>)</w:t>
        </w:r>
      </w:hyperlink>
    </w:p>
    <w:p w14:paraId="0AB079DC"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Člen okrskovej volebnej komisie nemusí mať trvalý pobyt v obci, v ktorej vykonáva funkciu člena okrskovej volebnej komisie. Členovi okrskovej volebnej komisie, ktorý nebude vykonávať svoju funkciu vo volebnom okrsku, v ktorého zozname voličov je zapísaný, </w:t>
      </w:r>
      <w:r w:rsidRPr="009A37B9">
        <w:rPr>
          <w:rFonts w:ascii="Arial" w:eastAsia="Times New Roman" w:hAnsi="Arial" w:cs="Arial"/>
          <w:color w:val="000000"/>
          <w:spacing w:val="30"/>
          <w:kern w:val="0"/>
          <w:sz w:val="24"/>
          <w:szCs w:val="24"/>
          <w:lang w:eastAsia="sk-SK"/>
          <w14:ligatures w14:val="none"/>
        </w:rPr>
        <w:t>odporúčam</w:t>
      </w:r>
      <w:r w:rsidRPr="009A37B9">
        <w:rPr>
          <w:rFonts w:ascii="Arial" w:eastAsia="Times New Roman" w:hAnsi="Arial" w:cs="Arial"/>
          <w:color w:val="000000"/>
          <w:kern w:val="0"/>
          <w:sz w:val="24"/>
          <w:szCs w:val="24"/>
          <w:lang w:eastAsia="sk-SK"/>
          <w14:ligatures w14:val="none"/>
        </w:rPr>
        <w:t>e požiadať obec svojho trvalého pobytu o vydanie hlasovacieho preukazu.</w:t>
      </w:r>
    </w:p>
    <w:p w14:paraId="2F3F9EE7" w14:textId="77777777" w:rsidR="009A37B9" w:rsidRPr="009A37B9" w:rsidRDefault="009A37B9" w:rsidP="009A37B9">
      <w:pPr>
        <w:shd w:val="clear" w:color="auto" w:fill="FFFFFF"/>
        <w:spacing w:before="400" w:after="0" w:line="240" w:lineRule="auto"/>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80"/>
          <w:kern w:val="0"/>
          <w:sz w:val="24"/>
          <w:szCs w:val="24"/>
          <w:lang w:eastAsia="sk-SK"/>
          <w14:ligatures w14:val="none"/>
        </w:rPr>
        <w:t>Okrsková volebná komisia utvorená pre osobitný volebný okrsok</w:t>
      </w:r>
    </w:p>
    <w:p w14:paraId="36BFBD50" w14:textId="77777777" w:rsidR="009A37B9" w:rsidRPr="009A37B9" w:rsidRDefault="009A37B9" w:rsidP="009A37B9">
      <w:pPr>
        <w:shd w:val="clear" w:color="auto" w:fill="FFFFFF"/>
        <w:spacing w:before="24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Do každej </w:t>
      </w:r>
      <w:r w:rsidRPr="009A37B9">
        <w:rPr>
          <w:rFonts w:ascii="Arial" w:eastAsia="Times New Roman" w:hAnsi="Arial" w:cs="Arial"/>
          <w:b/>
          <w:bCs/>
          <w:color w:val="000000"/>
          <w:kern w:val="0"/>
          <w:sz w:val="24"/>
          <w:szCs w:val="24"/>
          <w:lang w:eastAsia="sk-SK"/>
          <w14:ligatures w14:val="none"/>
        </w:rPr>
        <w:t>okrskovej volebnej komisie utvorenej pre osobitný volebný okrsok</w:t>
      </w:r>
      <w:r w:rsidRPr="009A37B9">
        <w:rPr>
          <w:rFonts w:ascii="Arial" w:eastAsia="Times New Roman" w:hAnsi="Arial" w:cs="Arial"/>
          <w:color w:val="000000"/>
          <w:kern w:val="0"/>
          <w:sz w:val="24"/>
          <w:szCs w:val="24"/>
          <w:lang w:eastAsia="sk-SK"/>
          <w14:ligatures w14:val="none"/>
        </w:rPr>
        <w:t>,</w:t>
      </w:r>
      <w:r w:rsidRPr="009A37B9">
        <w:rPr>
          <w:rFonts w:ascii="Arial" w:eastAsia="Times New Roman" w:hAnsi="Arial" w:cs="Arial"/>
          <w:b/>
          <w:bCs/>
          <w:color w:val="000000"/>
          <w:kern w:val="0"/>
          <w:sz w:val="24"/>
          <w:szCs w:val="24"/>
          <w:lang w:eastAsia="sk-SK"/>
          <w14:ligatures w14:val="none"/>
        </w:rPr>
        <w:t> </w:t>
      </w:r>
      <w:r w:rsidRPr="009A37B9">
        <w:rPr>
          <w:rFonts w:ascii="Arial" w:eastAsia="Times New Roman" w:hAnsi="Arial" w:cs="Arial"/>
          <w:color w:val="000000"/>
          <w:kern w:val="0"/>
          <w:sz w:val="24"/>
          <w:szCs w:val="24"/>
          <w:lang w:eastAsia="sk-SK"/>
          <w14:ligatures w14:val="none"/>
        </w:rPr>
        <w:t xml:space="preserve">v ktorej sa zisťujú výsledky hlasovania poštou zo </w:t>
      </w:r>
      <w:proofErr w:type="spellStart"/>
      <w:r w:rsidRPr="009A37B9">
        <w:rPr>
          <w:rFonts w:ascii="Arial" w:eastAsia="Times New Roman" w:hAnsi="Arial" w:cs="Arial"/>
          <w:color w:val="000000"/>
          <w:kern w:val="0"/>
          <w:sz w:val="24"/>
          <w:szCs w:val="24"/>
          <w:lang w:eastAsia="sk-SK"/>
          <w14:ligatures w14:val="none"/>
        </w:rPr>
        <w:t>zahraničia,môže</w:t>
      </w:r>
      <w:proofErr w:type="spellEnd"/>
      <w:r w:rsidRPr="009A37B9">
        <w:rPr>
          <w:rFonts w:ascii="Arial" w:eastAsia="Times New Roman" w:hAnsi="Arial" w:cs="Arial"/>
          <w:color w:val="000000"/>
          <w:kern w:val="0"/>
          <w:sz w:val="24"/>
          <w:szCs w:val="24"/>
          <w:lang w:eastAsia="sk-SK"/>
          <w14:ligatures w14:val="none"/>
        </w:rPr>
        <w:t xml:space="preserve"> delegovať jedného člena a jedného náhradníka politická strana a koalícia zastúpená v Národnej rade Slovenskej republiky a petičný výbor za referendum.</w:t>
      </w:r>
    </w:p>
    <w:p w14:paraId="74CE8525" w14:textId="77777777" w:rsidR="009A37B9" w:rsidRPr="009A37B9" w:rsidRDefault="009A37B9" w:rsidP="009A37B9">
      <w:pPr>
        <w:shd w:val="clear" w:color="auto" w:fill="FFFFFF"/>
        <w:spacing w:before="120" w:after="12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lastRenderedPageBreak/>
        <w:t>Oznámenie o delegovaní</w:t>
      </w:r>
      <w:r w:rsidRPr="009A37B9">
        <w:rPr>
          <w:rFonts w:ascii="Arial" w:eastAsia="Times New Roman" w:hAnsi="Arial" w:cs="Arial"/>
          <w:color w:val="000000"/>
          <w:kern w:val="0"/>
          <w:sz w:val="24"/>
          <w:szCs w:val="24"/>
          <w:lang w:eastAsia="sk-SK"/>
          <w14:ligatures w14:val="none"/>
        </w:rPr>
        <w:t> člena a náhradníka do okrskovej volebnej komisie utvorenej pre osobitný volebný okrsok</w:t>
      </w:r>
      <w:r w:rsidRPr="009A37B9">
        <w:rPr>
          <w:rFonts w:ascii="Arial" w:eastAsia="Times New Roman" w:hAnsi="Arial" w:cs="Arial"/>
          <w:color w:val="1F497D"/>
          <w:kern w:val="0"/>
          <w:sz w:val="24"/>
          <w:szCs w:val="24"/>
          <w:lang w:eastAsia="sk-SK"/>
          <w14:ligatures w14:val="none"/>
        </w:rPr>
        <w:t> </w:t>
      </w:r>
    </w:p>
    <w:p w14:paraId="31D6C98A" w14:textId="77777777" w:rsidR="009A37B9" w:rsidRPr="009A37B9" w:rsidRDefault="009A37B9" w:rsidP="009A37B9">
      <w:pPr>
        <w:shd w:val="clear" w:color="auto" w:fill="FFFFFF"/>
        <w:spacing w:before="120" w:after="120" w:line="240" w:lineRule="auto"/>
        <w:ind w:firstLine="284"/>
        <w:jc w:val="center"/>
        <w:rPr>
          <w:rFonts w:ascii="Source Sans Pro" w:eastAsia="Times New Roman" w:hAnsi="Source Sans Pro" w:cs="Times New Roman"/>
          <w:color w:val="000000"/>
          <w:kern w:val="0"/>
          <w:sz w:val="27"/>
          <w:szCs w:val="27"/>
          <w:lang w:eastAsia="sk-SK"/>
          <w14:ligatures w14:val="none"/>
        </w:rPr>
      </w:pPr>
      <w:hyperlink r:id="rId7" w:tooltip="vzor oznámenia o delegovaní do okrskovej volebnej komisie utvorenej pre osobitný volebný okrsok" w:history="1">
        <w:r w:rsidRPr="009A37B9">
          <w:rPr>
            <w:rFonts w:ascii="Arial" w:eastAsia="Times New Roman" w:hAnsi="Arial" w:cs="Arial"/>
            <w:color w:val="0000FF"/>
            <w:kern w:val="0"/>
            <w:sz w:val="24"/>
            <w:szCs w:val="24"/>
            <w:u w:val="single"/>
            <w:lang w:eastAsia="sk-SK"/>
            <w14:ligatures w14:val="none"/>
          </w:rPr>
          <w:t xml:space="preserve">[vzor oznámenia o delegovaní do okrskovej volebnej komisie utvorenej pre osobitný volebný okrsok] (DOCX, 17 </w:t>
        </w:r>
        <w:proofErr w:type="spellStart"/>
        <w:r w:rsidRPr="009A37B9">
          <w:rPr>
            <w:rFonts w:ascii="Arial" w:eastAsia="Times New Roman" w:hAnsi="Arial" w:cs="Arial"/>
            <w:color w:val="0000FF"/>
            <w:kern w:val="0"/>
            <w:sz w:val="24"/>
            <w:szCs w:val="24"/>
            <w:u w:val="single"/>
            <w:lang w:eastAsia="sk-SK"/>
            <w14:ligatures w14:val="none"/>
          </w:rPr>
          <w:t>kB</w:t>
        </w:r>
        <w:proofErr w:type="spellEnd"/>
        <w:r w:rsidRPr="009A37B9">
          <w:rPr>
            <w:rFonts w:ascii="Arial" w:eastAsia="Times New Roman" w:hAnsi="Arial" w:cs="Arial"/>
            <w:color w:val="0000FF"/>
            <w:kern w:val="0"/>
            <w:sz w:val="24"/>
            <w:szCs w:val="24"/>
            <w:u w:val="single"/>
            <w:lang w:eastAsia="sk-SK"/>
            <w14:ligatures w14:val="none"/>
          </w:rPr>
          <w:t>)</w:t>
        </w:r>
      </w:hyperlink>
      <w:r w:rsidRPr="009A37B9">
        <w:rPr>
          <w:rFonts w:ascii="Arial" w:eastAsia="Times New Roman" w:hAnsi="Arial" w:cs="Arial"/>
          <w:b/>
          <w:bCs/>
          <w:color w:val="1F497D"/>
          <w:kern w:val="0"/>
          <w:sz w:val="24"/>
          <w:szCs w:val="24"/>
          <w:lang w:eastAsia="sk-SK"/>
          <w14:ligatures w14:val="none"/>
        </w:rPr>
        <w:t> </w:t>
      </w:r>
    </w:p>
    <w:p w14:paraId="17FE7898" w14:textId="77777777" w:rsidR="009A37B9" w:rsidRPr="009A37B9" w:rsidRDefault="009A37B9" w:rsidP="009A37B9">
      <w:pPr>
        <w:shd w:val="clear" w:color="auto" w:fill="FFFFFF"/>
        <w:spacing w:before="120" w:after="12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doručí</w:t>
      </w:r>
      <w:r w:rsidRPr="009A37B9">
        <w:rPr>
          <w:rFonts w:ascii="Arial" w:eastAsia="Times New Roman" w:hAnsi="Arial" w:cs="Arial"/>
          <w:color w:val="000000"/>
          <w:kern w:val="0"/>
          <w:sz w:val="24"/>
          <w:szCs w:val="24"/>
          <w:lang w:eastAsia="sk-SK"/>
          <w14:ligatures w14:val="none"/>
        </w:rPr>
        <w:t> politická strana, koalícia a petičný výbor za referendum </w:t>
      </w:r>
      <w:r w:rsidRPr="009A37B9">
        <w:rPr>
          <w:rFonts w:ascii="Arial" w:eastAsia="Times New Roman" w:hAnsi="Arial" w:cs="Arial"/>
          <w:b/>
          <w:bCs/>
          <w:color w:val="000000"/>
          <w:kern w:val="0"/>
          <w:sz w:val="24"/>
          <w:szCs w:val="24"/>
          <w:lang w:eastAsia="sk-SK"/>
          <w14:ligatures w14:val="none"/>
        </w:rPr>
        <w:t>predsedovi Štátnej komisie pre voľby a kontrolu financovania politických strán </w:t>
      </w:r>
      <w:r w:rsidRPr="009A37B9">
        <w:rPr>
          <w:rFonts w:ascii="Arial" w:eastAsia="Times New Roman" w:hAnsi="Arial" w:cs="Arial"/>
          <w:color w:val="000000"/>
          <w:kern w:val="0"/>
          <w:sz w:val="24"/>
          <w:szCs w:val="24"/>
          <w:lang w:eastAsia="sk-SK"/>
          <w14:ligatures w14:val="none"/>
        </w:rPr>
        <w:t>(ďalej len „štátna komisia“) v lehote uvedenej v rozhodnutí o vyhlásení referenda (</w:t>
      </w:r>
      <w:r w:rsidRPr="009A37B9">
        <w:rPr>
          <w:rFonts w:ascii="Arial" w:eastAsia="Times New Roman" w:hAnsi="Arial" w:cs="Arial"/>
          <w:b/>
          <w:bCs/>
          <w:color w:val="000000"/>
          <w:kern w:val="0"/>
          <w:sz w:val="24"/>
          <w:szCs w:val="24"/>
          <w:lang w:eastAsia="sk-SK"/>
          <w14:ligatures w14:val="none"/>
        </w:rPr>
        <w:t>do 25. mája 2026 do 24.00 h</w:t>
      </w:r>
      <w:r w:rsidRPr="009A37B9">
        <w:rPr>
          <w:rFonts w:ascii="Arial" w:eastAsia="Times New Roman" w:hAnsi="Arial" w:cs="Arial"/>
          <w:color w:val="000000"/>
          <w:kern w:val="0"/>
          <w:sz w:val="24"/>
          <w:szCs w:val="24"/>
          <w:lang w:eastAsia="sk-SK"/>
          <w14:ligatures w14:val="none"/>
        </w:rPr>
        <w:t xml:space="preserve">) osobne alebo poštou na adresu Štátna komisia pre voľby a kontrolu financovania politických strán, Štefánikova 15, 812 19 Bratislava, alebo ako </w:t>
      </w:r>
      <w:proofErr w:type="spellStart"/>
      <w:r w:rsidRPr="009A37B9">
        <w:rPr>
          <w:rFonts w:ascii="Arial" w:eastAsia="Times New Roman" w:hAnsi="Arial" w:cs="Arial"/>
          <w:color w:val="000000"/>
          <w:kern w:val="0"/>
          <w:sz w:val="24"/>
          <w:szCs w:val="24"/>
          <w:lang w:eastAsia="sk-SK"/>
          <w14:ligatures w14:val="none"/>
        </w:rPr>
        <w:t>sken</w:t>
      </w:r>
      <w:proofErr w:type="spellEnd"/>
      <w:r w:rsidRPr="009A37B9">
        <w:rPr>
          <w:rFonts w:ascii="Arial" w:eastAsia="Times New Roman" w:hAnsi="Arial" w:cs="Arial"/>
          <w:color w:val="000000"/>
          <w:kern w:val="0"/>
          <w:sz w:val="24"/>
          <w:szCs w:val="24"/>
          <w:lang w:eastAsia="sk-SK"/>
          <w14:ligatures w14:val="none"/>
        </w:rPr>
        <w:t xml:space="preserve"> mailom na adresu </w:t>
      </w:r>
      <w:r w:rsidRPr="009A37B9">
        <w:rPr>
          <w:rFonts w:ascii="Arial" w:eastAsia="Times New Roman" w:hAnsi="Arial" w:cs="Arial"/>
          <w:i/>
          <w:iCs/>
          <w:color w:val="000000"/>
          <w:kern w:val="0"/>
          <w:sz w:val="24"/>
          <w:szCs w:val="24"/>
          <w:lang w:eastAsia="sk-SK"/>
          <w14:ligatures w14:val="none"/>
        </w:rPr>
        <w:t>statnakomisia@minv.sk .</w:t>
      </w:r>
    </w:p>
    <w:p w14:paraId="1865214F" w14:textId="77777777" w:rsidR="009A37B9" w:rsidRPr="009A37B9" w:rsidRDefault="009A37B9" w:rsidP="009A37B9">
      <w:pPr>
        <w:shd w:val="clear" w:color="auto" w:fill="FFFFFF"/>
        <w:spacing w:before="120" w:after="12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Pre hlasovanie poštou boli v referende v roku 2026 utvorené </w:t>
      </w:r>
      <w:r w:rsidRPr="009A37B9">
        <w:rPr>
          <w:rFonts w:ascii="Arial" w:eastAsia="Times New Roman" w:hAnsi="Arial" w:cs="Arial"/>
          <w:b/>
          <w:bCs/>
          <w:color w:val="000000"/>
          <w:kern w:val="0"/>
          <w:sz w:val="24"/>
          <w:szCs w:val="24"/>
          <w:lang w:eastAsia="sk-SK"/>
          <w14:ligatures w14:val="none"/>
        </w:rPr>
        <w:t>3 osobitné volebné okrsky</w:t>
      </w:r>
      <w:r w:rsidRPr="009A37B9">
        <w:rPr>
          <w:rFonts w:ascii="Arial" w:eastAsia="Times New Roman" w:hAnsi="Arial" w:cs="Arial"/>
          <w:color w:val="000000"/>
          <w:kern w:val="0"/>
          <w:sz w:val="24"/>
          <w:szCs w:val="24"/>
          <w:lang w:eastAsia="sk-SK"/>
          <w14:ligatures w14:val="none"/>
        </w:rPr>
        <w:t>.</w:t>
      </w:r>
    </w:p>
    <w:p w14:paraId="7ABB8F1D" w14:textId="77777777" w:rsidR="009A37B9" w:rsidRPr="009A37B9" w:rsidRDefault="009A37B9" w:rsidP="009A37B9">
      <w:pPr>
        <w:shd w:val="clear" w:color="auto" w:fill="FFFFFF"/>
        <w:spacing w:before="400" w:after="0" w:line="240" w:lineRule="auto"/>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80"/>
          <w:kern w:val="0"/>
          <w:sz w:val="24"/>
          <w:szCs w:val="24"/>
          <w:lang w:eastAsia="sk-SK"/>
          <w14:ligatures w14:val="none"/>
        </w:rPr>
        <w:t>Okresná volebná komisia</w:t>
      </w:r>
    </w:p>
    <w:p w14:paraId="086E4D51"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Oznámenie o delegovaní</w:t>
      </w:r>
      <w:r w:rsidRPr="009A37B9">
        <w:rPr>
          <w:rFonts w:ascii="Arial" w:eastAsia="Times New Roman" w:hAnsi="Arial" w:cs="Arial"/>
          <w:color w:val="000000"/>
          <w:kern w:val="0"/>
          <w:sz w:val="24"/>
          <w:szCs w:val="24"/>
          <w:lang w:eastAsia="sk-SK"/>
          <w14:ligatures w14:val="none"/>
        </w:rPr>
        <w:t> člena a náhradníka do okresnej volebnej komisie </w:t>
      </w:r>
    </w:p>
    <w:p w14:paraId="0A98C09F" w14:textId="77777777" w:rsidR="009A37B9" w:rsidRPr="009A37B9" w:rsidRDefault="009A37B9" w:rsidP="009A37B9">
      <w:pPr>
        <w:shd w:val="clear" w:color="auto" w:fill="FFFFFF"/>
        <w:spacing w:before="120" w:after="0" w:line="240" w:lineRule="auto"/>
        <w:ind w:firstLine="284"/>
        <w:jc w:val="center"/>
        <w:rPr>
          <w:rFonts w:ascii="Source Sans Pro" w:eastAsia="Times New Roman" w:hAnsi="Source Sans Pro" w:cs="Times New Roman"/>
          <w:color w:val="000000"/>
          <w:kern w:val="0"/>
          <w:sz w:val="27"/>
          <w:szCs w:val="27"/>
          <w:lang w:eastAsia="sk-SK"/>
          <w14:ligatures w14:val="none"/>
        </w:rPr>
      </w:pPr>
      <w:hyperlink r:id="rId8" w:tooltip="vzor oznámenia o delegovaní do okresnej volebnej komisie" w:history="1">
        <w:r w:rsidRPr="009A37B9">
          <w:rPr>
            <w:rFonts w:ascii="Arial" w:eastAsia="Times New Roman" w:hAnsi="Arial" w:cs="Arial"/>
            <w:color w:val="0000FF"/>
            <w:kern w:val="0"/>
            <w:sz w:val="24"/>
            <w:szCs w:val="24"/>
            <w:u w:val="single"/>
            <w:lang w:eastAsia="sk-SK"/>
            <w14:ligatures w14:val="none"/>
          </w:rPr>
          <w:t xml:space="preserve">[vzor oznámenia o delegovaní do okresnej volebnej komisie] (DOCX, 17 </w:t>
        </w:r>
        <w:proofErr w:type="spellStart"/>
        <w:r w:rsidRPr="009A37B9">
          <w:rPr>
            <w:rFonts w:ascii="Arial" w:eastAsia="Times New Roman" w:hAnsi="Arial" w:cs="Arial"/>
            <w:color w:val="0000FF"/>
            <w:kern w:val="0"/>
            <w:sz w:val="24"/>
            <w:szCs w:val="24"/>
            <w:u w:val="single"/>
            <w:lang w:eastAsia="sk-SK"/>
            <w14:ligatures w14:val="none"/>
          </w:rPr>
          <w:t>kB</w:t>
        </w:r>
        <w:proofErr w:type="spellEnd"/>
        <w:r w:rsidRPr="009A37B9">
          <w:rPr>
            <w:rFonts w:ascii="Arial" w:eastAsia="Times New Roman" w:hAnsi="Arial" w:cs="Arial"/>
            <w:color w:val="0000FF"/>
            <w:kern w:val="0"/>
            <w:sz w:val="24"/>
            <w:szCs w:val="24"/>
            <w:u w:val="single"/>
            <w:lang w:eastAsia="sk-SK"/>
            <w14:ligatures w14:val="none"/>
          </w:rPr>
          <w:t>)</w:t>
        </w:r>
      </w:hyperlink>
    </w:p>
    <w:p w14:paraId="21223CF9"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doručí</w:t>
      </w:r>
      <w:r w:rsidRPr="009A37B9">
        <w:rPr>
          <w:rFonts w:ascii="Arial" w:eastAsia="Times New Roman" w:hAnsi="Arial" w:cs="Arial"/>
          <w:color w:val="000000"/>
          <w:kern w:val="0"/>
          <w:sz w:val="24"/>
          <w:szCs w:val="24"/>
          <w:lang w:eastAsia="sk-SK"/>
          <w14:ligatures w14:val="none"/>
        </w:rPr>
        <w:t> politická strana, koalícia a petičný výbor za referendum </w:t>
      </w:r>
      <w:r w:rsidRPr="009A37B9">
        <w:rPr>
          <w:rFonts w:ascii="Arial" w:eastAsia="Times New Roman" w:hAnsi="Arial" w:cs="Arial"/>
          <w:b/>
          <w:bCs/>
          <w:color w:val="000000"/>
          <w:kern w:val="0"/>
          <w:sz w:val="24"/>
          <w:szCs w:val="24"/>
          <w:lang w:eastAsia="sk-SK"/>
          <w14:ligatures w14:val="none"/>
        </w:rPr>
        <w:t>prednostovi okresného úradu</w:t>
      </w:r>
      <w:r w:rsidRPr="009A37B9">
        <w:rPr>
          <w:rFonts w:ascii="Arial" w:eastAsia="Times New Roman" w:hAnsi="Arial" w:cs="Arial"/>
          <w:color w:val="000000"/>
          <w:kern w:val="0"/>
          <w:sz w:val="24"/>
          <w:szCs w:val="24"/>
          <w:lang w:eastAsia="sk-SK"/>
          <w14:ligatures w14:val="none"/>
        </w:rPr>
        <w:t> v lehote uvedenej v rozhodnutí o vyhlásení referenda (</w:t>
      </w:r>
      <w:r w:rsidRPr="009A37B9">
        <w:rPr>
          <w:rFonts w:ascii="Arial" w:eastAsia="Times New Roman" w:hAnsi="Arial" w:cs="Arial"/>
          <w:b/>
          <w:bCs/>
          <w:color w:val="000000"/>
          <w:kern w:val="0"/>
          <w:sz w:val="24"/>
          <w:szCs w:val="24"/>
          <w:lang w:eastAsia="sk-SK"/>
          <w14:ligatures w14:val="none"/>
        </w:rPr>
        <w:t>do 25. mája 2026 do 24.00 h</w:t>
      </w:r>
      <w:r w:rsidRPr="009A37B9">
        <w:rPr>
          <w:rFonts w:ascii="Arial" w:eastAsia="Times New Roman" w:hAnsi="Arial" w:cs="Arial"/>
          <w:color w:val="000000"/>
          <w:kern w:val="0"/>
          <w:sz w:val="24"/>
          <w:szCs w:val="24"/>
          <w:lang w:eastAsia="sk-SK"/>
          <w14:ligatures w14:val="none"/>
        </w:rPr>
        <w:t>).</w:t>
      </w:r>
    </w:p>
    <w:p w14:paraId="3989F28D" w14:textId="77777777" w:rsidR="009A37B9" w:rsidRPr="009A37B9" w:rsidRDefault="009A37B9" w:rsidP="009A37B9">
      <w:pPr>
        <w:shd w:val="clear" w:color="auto" w:fill="FFFFFF"/>
        <w:spacing w:before="400" w:after="0" w:line="240" w:lineRule="auto"/>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80"/>
          <w:kern w:val="0"/>
          <w:sz w:val="24"/>
          <w:szCs w:val="24"/>
          <w:lang w:eastAsia="sk-SK"/>
          <w14:ligatures w14:val="none"/>
        </w:rPr>
        <w:t>Okresná volebná komisia pre voľbu poštou</w:t>
      </w:r>
    </w:p>
    <w:p w14:paraId="7C2AD9BF"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Oznámenie o delegovaní</w:t>
      </w:r>
      <w:r w:rsidRPr="009A37B9">
        <w:rPr>
          <w:rFonts w:ascii="Arial" w:eastAsia="Times New Roman" w:hAnsi="Arial" w:cs="Arial"/>
          <w:color w:val="000000"/>
          <w:kern w:val="0"/>
          <w:sz w:val="24"/>
          <w:szCs w:val="24"/>
          <w:lang w:eastAsia="sk-SK"/>
          <w14:ligatures w14:val="none"/>
        </w:rPr>
        <w:t> člena a náhradníka do okresnej volebnej komisie pre voľbu poštou </w:t>
      </w:r>
    </w:p>
    <w:p w14:paraId="12F05C04" w14:textId="77777777" w:rsidR="009A37B9" w:rsidRPr="009A37B9" w:rsidRDefault="009A37B9" w:rsidP="009A37B9">
      <w:pPr>
        <w:shd w:val="clear" w:color="auto" w:fill="FFFFFF"/>
        <w:spacing w:before="120" w:after="0" w:line="240" w:lineRule="auto"/>
        <w:ind w:firstLine="284"/>
        <w:jc w:val="center"/>
        <w:rPr>
          <w:rFonts w:ascii="Source Sans Pro" w:eastAsia="Times New Roman" w:hAnsi="Source Sans Pro" w:cs="Times New Roman"/>
          <w:color w:val="000000"/>
          <w:kern w:val="0"/>
          <w:sz w:val="27"/>
          <w:szCs w:val="27"/>
          <w:lang w:eastAsia="sk-SK"/>
          <w14:ligatures w14:val="none"/>
        </w:rPr>
      </w:pPr>
      <w:hyperlink r:id="rId9" w:tooltip="vzor oznámenia o delegovaní do okresnej volebnej komisie pre voľbu poštou" w:history="1">
        <w:r w:rsidRPr="009A37B9">
          <w:rPr>
            <w:rFonts w:ascii="Arial" w:eastAsia="Times New Roman" w:hAnsi="Arial" w:cs="Arial"/>
            <w:color w:val="0000FF"/>
            <w:kern w:val="0"/>
            <w:sz w:val="24"/>
            <w:szCs w:val="24"/>
            <w:u w:val="single"/>
            <w:lang w:eastAsia="sk-SK"/>
            <w14:ligatures w14:val="none"/>
          </w:rPr>
          <w:t xml:space="preserve">[vzor oznámenia o delegovaní do okresnej volebnej komisie pre voľbu poštou] (DOCX, 17 </w:t>
        </w:r>
        <w:proofErr w:type="spellStart"/>
        <w:r w:rsidRPr="009A37B9">
          <w:rPr>
            <w:rFonts w:ascii="Arial" w:eastAsia="Times New Roman" w:hAnsi="Arial" w:cs="Arial"/>
            <w:color w:val="0000FF"/>
            <w:kern w:val="0"/>
            <w:sz w:val="24"/>
            <w:szCs w:val="24"/>
            <w:u w:val="single"/>
            <w:lang w:eastAsia="sk-SK"/>
            <w14:ligatures w14:val="none"/>
          </w:rPr>
          <w:t>kB</w:t>
        </w:r>
        <w:proofErr w:type="spellEnd"/>
        <w:r w:rsidRPr="009A37B9">
          <w:rPr>
            <w:rFonts w:ascii="Arial" w:eastAsia="Times New Roman" w:hAnsi="Arial" w:cs="Arial"/>
            <w:color w:val="0000FF"/>
            <w:kern w:val="0"/>
            <w:sz w:val="24"/>
            <w:szCs w:val="24"/>
            <w:u w:val="single"/>
            <w:lang w:eastAsia="sk-SK"/>
            <w14:ligatures w14:val="none"/>
          </w:rPr>
          <w:t>)</w:t>
        </w:r>
      </w:hyperlink>
      <w:r w:rsidRPr="009A37B9">
        <w:rPr>
          <w:rFonts w:ascii="Arial" w:eastAsia="Times New Roman" w:hAnsi="Arial" w:cs="Arial"/>
          <w:b/>
          <w:bCs/>
          <w:color w:val="1F497D"/>
          <w:kern w:val="0"/>
          <w:sz w:val="24"/>
          <w:szCs w:val="24"/>
          <w:lang w:eastAsia="sk-SK"/>
          <w14:ligatures w14:val="none"/>
        </w:rPr>
        <w:t> </w:t>
      </w:r>
    </w:p>
    <w:p w14:paraId="2A06C106"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doručí</w:t>
      </w:r>
      <w:r w:rsidRPr="009A37B9">
        <w:rPr>
          <w:rFonts w:ascii="Arial" w:eastAsia="Times New Roman" w:hAnsi="Arial" w:cs="Arial"/>
          <w:color w:val="000000"/>
          <w:kern w:val="0"/>
          <w:sz w:val="24"/>
          <w:szCs w:val="24"/>
          <w:lang w:eastAsia="sk-SK"/>
          <w14:ligatures w14:val="none"/>
        </w:rPr>
        <w:t> politická strana, koalícia a petičný výbor za referendum </w:t>
      </w:r>
      <w:r w:rsidRPr="009A37B9">
        <w:rPr>
          <w:rFonts w:ascii="Arial" w:eastAsia="Times New Roman" w:hAnsi="Arial" w:cs="Arial"/>
          <w:b/>
          <w:bCs/>
          <w:color w:val="000000"/>
          <w:kern w:val="0"/>
          <w:sz w:val="24"/>
          <w:szCs w:val="24"/>
          <w:lang w:eastAsia="sk-SK"/>
          <w14:ligatures w14:val="none"/>
        </w:rPr>
        <w:t>predsedovi štátnej komisie</w:t>
      </w:r>
      <w:r w:rsidRPr="009A37B9">
        <w:rPr>
          <w:rFonts w:ascii="Arial" w:eastAsia="Times New Roman" w:hAnsi="Arial" w:cs="Arial"/>
          <w:color w:val="000000"/>
          <w:kern w:val="0"/>
          <w:sz w:val="24"/>
          <w:szCs w:val="24"/>
          <w:lang w:eastAsia="sk-SK"/>
          <w14:ligatures w14:val="none"/>
        </w:rPr>
        <w:t> v lehote uvedenej v rozhodnutí o vyhlásení referenda (</w:t>
      </w:r>
      <w:r w:rsidRPr="009A37B9">
        <w:rPr>
          <w:rFonts w:ascii="Arial" w:eastAsia="Times New Roman" w:hAnsi="Arial" w:cs="Arial"/>
          <w:b/>
          <w:bCs/>
          <w:color w:val="000000"/>
          <w:kern w:val="0"/>
          <w:sz w:val="24"/>
          <w:szCs w:val="24"/>
          <w:lang w:eastAsia="sk-SK"/>
          <w14:ligatures w14:val="none"/>
        </w:rPr>
        <w:t>do 25. mája 2026 do 24.00 h</w:t>
      </w:r>
      <w:r w:rsidRPr="009A37B9">
        <w:rPr>
          <w:rFonts w:ascii="Arial" w:eastAsia="Times New Roman" w:hAnsi="Arial" w:cs="Arial"/>
          <w:color w:val="000000"/>
          <w:kern w:val="0"/>
          <w:sz w:val="24"/>
          <w:szCs w:val="24"/>
          <w:lang w:eastAsia="sk-SK"/>
          <w14:ligatures w14:val="none"/>
        </w:rPr>
        <w:t xml:space="preserve">).osobne alebo poštou na </w:t>
      </w:r>
      <w:proofErr w:type="spellStart"/>
      <w:r w:rsidRPr="009A37B9">
        <w:rPr>
          <w:rFonts w:ascii="Arial" w:eastAsia="Times New Roman" w:hAnsi="Arial" w:cs="Arial"/>
          <w:color w:val="000000"/>
          <w:kern w:val="0"/>
          <w:sz w:val="24"/>
          <w:szCs w:val="24"/>
          <w:lang w:eastAsia="sk-SK"/>
          <w14:ligatures w14:val="none"/>
        </w:rPr>
        <w:t>adreu</w:t>
      </w:r>
      <w:proofErr w:type="spellEnd"/>
      <w:r w:rsidRPr="009A37B9">
        <w:rPr>
          <w:rFonts w:ascii="Arial" w:eastAsia="Times New Roman" w:hAnsi="Arial" w:cs="Arial"/>
          <w:color w:val="000000"/>
          <w:kern w:val="0"/>
          <w:sz w:val="24"/>
          <w:szCs w:val="24"/>
          <w:lang w:eastAsia="sk-SK"/>
          <w14:ligatures w14:val="none"/>
        </w:rPr>
        <w:t xml:space="preserve"> štátnej komisie alebo ako </w:t>
      </w:r>
      <w:proofErr w:type="spellStart"/>
      <w:r w:rsidRPr="009A37B9">
        <w:rPr>
          <w:rFonts w:ascii="Arial" w:eastAsia="Times New Roman" w:hAnsi="Arial" w:cs="Arial"/>
          <w:color w:val="000000"/>
          <w:kern w:val="0"/>
          <w:sz w:val="24"/>
          <w:szCs w:val="24"/>
          <w:lang w:eastAsia="sk-SK"/>
          <w14:ligatures w14:val="none"/>
        </w:rPr>
        <w:t>sken</w:t>
      </w:r>
      <w:proofErr w:type="spellEnd"/>
      <w:r w:rsidRPr="009A37B9">
        <w:rPr>
          <w:rFonts w:ascii="Arial" w:eastAsia="Times New Roman" w:hAnsi="Arial" w:cs="Arial"/>
          <w:color w:val="000000"/>
          <w:kern w:val="0"/>
          <w:sz w:val="24"/>
          <w:szCs w:val="24"/>
          <w:lang w:eastAsia="sk-SK"/>
          <w14:ligatures w14:val="none"/>
        </w:rPr>
        <w:t xml:space="preserve"> emailom na adresu</w:t>
      </w:r>
      <w:r w:rsidRPr="009A37B9">
        <w:rPr>
          <w:rFonts w:ascii="Arial" w:eastAsia="Times New Roman" w:hAnsi="Arial" w:cs="Arial"/>
          <w:i/>
          <w:iCs/>
          <w:color w:val="000000"/>
          <w:kern w:val="0"/>
          <w:sz w:val="24"/>
          <w:szCs w:val="24"/>
          <w:lang w:eastAsia="sk-SK"/>
          <w14:ligatures w14:val="none"/>
        </w:rPr>
        <w:t> statnakomisia@minv.sk</w:t>
      </w:r>
      <w:r w:rsidRPr="009A37B9">
        <w:rPr>
          <w:rFonts w:ascii="Arial" w:eastAsia="Times New Roman" w:hAnsi="Arial" w:cs="Arial"/>
          <w:color w:val="000000"/>
          <w:kern w:val="0"/>
          <w:sz w:val="24"/>
          <w:szCs w:val="24"/>
          <w:lang w:eastAsia="sk-SK"/>
          <w14:ligatures w14:val="none"/>
        </w:rPr>
        <w:t> . </w:t>
      </w:r>
    </w:p>
    <w:p w14:paraId="6027C62A" w14:textId="77777777" w:rsidR="009A37B9" w:rsidRPr="009A37B9" w:rsidRDefault="009A37B9" w:rsidP="009A37B9">
      <w:pPr>
        <w:shd w:val="clear" w:color="auto" w:fill="FFFFFF"/>
        <w:spacing w:before="400" w:after="0" w:line="240" w:lineRule="auto"/>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u w:val="single"/>
          <w:lang w:eastAsia="sk-SK"/>
          <w14:ligatures w14:val="none"/>
        </w:rPr>
        <w:t>Spoločné podmienky pre delegovanie a činnosť volebných komisií</w:t>
      </w:r>
    </w:p>
    <w:p w14:paraId="70EA21EE" w14:textId="77777777" w:rsidR="009A37B9" w:rsidRPr="009A37B9" w:rsidRDefault="009A37B9" w:rsidP="009A37B9">
      <w:pPr>
        <w:shd w:val="clear" w:color="auto" w:fill="FFFFFF"/>
        <w:spacing w:before="24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Oznámenie o delegovaní člena a náhradníka do volebnej komisie</w:t>
      </w:r>
      <w:r w:rsidRPr="009A37B9">
        <w:rPr>
          <w:rFonts w:ascii="Arial" w:eastAsia="Times New Roman" w:hAnsi="Arial" w:cs="Arial"/>
          <w:color w:val="000000"/>
          <w:kern w:val="0"/>
          <w:sz w:val="24"/>
          <w:szCs w:val="24"/>
          <w:lang w:eastAsia="sk-SK"/>
          <w14:ligatures w14:val="none"/>
        </w:rPr>
        <w:t> </w:t>
      </w:r>
      <w:r w:rsidRPr="009A37B9">
        <w:rPr>
          <w:rFonts w:ascii="Arial" w:eastAsia="Times New Roman" w:hAnsi="Arial" w:cs="Arial"/>
          <w:b/>
          <w:bCs/>
          <w:color w:val="000000"/>
          <w:kern w:val="0"/>
          <w:sz w:val="24"/>
          <w:szCs w:val="24"/>
          <w:lang w:eastAsia="sk-SK"/>
          <w14:ligatures w14:val="none"/>
        </w:rPr>
        <w:t>musí obsahovať:</w:t>
      </w:r>
    </w:p>
    <w:p w14:paraId="61249E25" w14:textId="77777777" w:rsidR="009A37B9" w:rsidRPr="009A37B9" w:rsidRDefault="009A37B9" w:rsidP="009A37B9">
      <w:pPr>
        <w:shd w:val="clear" w:color="auto" w:fill="FFFFFF"/>
        <w:spacing w:after="0" w:line="240" w:lineRule="auto"/>
        <w:ind w:left="284" w:hanging="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meno, priezvisko a dátum narodenia člena s uvedením adresy, na ktorú možno doručovať písomnosti, telefonický kontakt a e-mailový kontakt,</w:t>
      </w:r>
    </w:p>
    <w:p w14:paraId="54D3E6DA" w14:textId="77777777" w:rsidR="009A37B9" w:rsidRPr="009A37B9" w:rsidRDefault="009A37B9" w:rsidP="009A37B9">
      <w:pPr>
        <w:shd w:val="clear" w:color="auto" w:fill="FFFFFF"/>
        <w:spacing w:after="0" w:line="240" w:lineRule="auto"/>
        <w:ind w:left="284" w:hanging="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meno, priezvisko a dátum narodenia náhradníka s uvedením adresy, na ktorú možno doručovať písomnosti, telefonický kontakt a e-mailový kontakt (ak politická strana, koalícia alebo petičný výbor za referendum oznámil náhradníka),</w:t>
      </w:r>
    </w:p>
    <w:p w14:paraId="604C2B3C" w14:textId="77777777" w:rsidR="009A37B9" w:rsidRPr="009A37B9" w:rsidRDefault="009A37B9" w:rsidP="009A37B9">
      <w:pPr>
        <w:shd w:val="clear" w:color="auto" w:fill="FFFFFF"/>
        <w:spacing w:after="0" w:line="240" w:lineRule="auto"/>
        <w:ind w:left="284" w:hanging="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meno, priezvisko a podpis osoby</w:t>
      </w:r>
    </w:p>
    <w:p w14:paraId="6523882B" w14:textId="77777777" w:rsidR="009A37B9" w:rsidRPr="009A37B9" w:rsidRDefault="009A37B9" w:rsidP="009A37B9">
      <w:pPr>
        <w:shd w:val="clear" w:color="auto" w:fill="FFFFFF"/>
        <w:spacing w:after="0" w:line="240" w:lineRule="auto"/>
        <w:ind w:left="567" w:hanging="283"/>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oprávnenej konať v mene politickej strany a odtlačok pečiatky politickej strany;</w:t>
      </w:r>
    </w:p>
    <w:p w14:paraId="1F2BBEA0" w14:textId="77777777" w:rsidR="009A37B9" w:rsidRPr="009A37B9" w:rsidRDefault="009A37B9" w:rsidP="009A37B9">
      <w:pPr>
        <w:shd w:val="clear" w:color="auto" w:fill="FFFFFF"/>
        <w:spacing w:after="0" w:line="240" w:lineRule="auto"/>
        <w:ind w:left="567" w:hanging="283"/>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oprávnenej konať za každú politickú stranu tvoriacu koalíciu a odtlačok jej pečiatky, ak ide o koalíciu,</w:t>
      </w:r>
    </w:p>
    <w:p w14:paraId="6C3CD444" w14:textId="77777777" w:rsidR="009A37B9" w:rsidRPr="009A37B9" w:rsidRDefault="009A37B9" w:rsidP="009A37B9">
      <w:pPr>
        <w:shd w:val="clear" w:color="auto" w:fill="FFFFFF"/>
        <w:spacing w:after="240" w:line="240" w:lineRule="auto"/>
        <w:ind w:left="568" w:hanging="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    určenej pre styk s orgánom verejnej správy, ak ide o petičný výbor za referendum.</w:t>
      </w:r>
    </w:p>
    <w:p w14:paraId="74A8343A" w14:textId="77777777" w:rsidR="009A37B9" w:rsidRPr="009A37B9" w:rsidRDefault="009A37B9" w:rsidP="009A37B9">
      <w:pPr>
        <w:shd w:val="clear" w:color="auto" w:fill="FFFFFF"/>
        <w:spacing w:before="24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Oznámenie</w:t>
      </w:r>
      <w:r w:rsidRPr="009A37B9">
        <w:rPr>
          <w:rFonts w:ascii="Arial" w:eastAsia="Times New Roman" w:hAnsi="Arial" w:cs="Arial"/>
          <w:color w:val="000000"/>
          <w:kern w:val="0"/>
          <w:sz w:val="24"/>
          <w:szCs w:val="24"/>
          <w:lang w:eastAsia="sk-SK"/>
          <w14:ligatures w14:val="none"/>
        </w:rPr>
        <w:t> o delegovaní člena a náhradníka do volebnej komisie možno </w:t>
      </w:r>
      <w:r w:rsidRPr="009A37B9">
        <w:rPr>
          <w:rFonts w:ascii="Arial" w:eastAsia="Times New Roman" w:hAnsi="Arial" w:cs="Arial"/>
          <w:b/>
          <w:bCs/>
          <w:color w:val="000000"/>
          <w:kern w:val="0"/>
          <w:sz w:val="24"/>
          <w:szCs w:val="24"/>
          <w:lang w:eastAsia="sk-SK"/>
          <w14:ligatures w14:val="none"/>
        </w:rPr>
        <w:t xml:space="preserve">doručiť v listinnej podobe alebo elektronicky na e-mailovú adresu, ktorú na účely delegovania do volebných komisií zverejní konkrétna obec, resp. okresný úrad </w:t>
      </w:r>
      <w:r w:rsidRPr="009A37B9">
        <w:rPr>
          <w:rFonts w:ascii="Arial" w:eastAsia="Times New Roman" w:hAnsi="Arial" w:cs="Arial"/>
          <w:b/>
          <w:bCs/>
          <w:color w:val="000000"/>
          <w:kern w:val="0"/>
          <w:sz w:val="24"/>
          <w:szCs w:val="24"/>
          <w:lang w:eastAsia="sk-SK"/>
          <w14:ligatures w14:val="none"/>
        </w:rPr>
        <w:lastRenderedPageBreak/>
        <w:t>na svojom webovom sídle</w:t>
      </w:r>
      <w:r w:rsidRPr="009A37B9">
        <w:rPr>
          <w:rFonts w:ascii="Arial" w:eastAsia="Times New Roman" w:hAnsi="Arial" w:cs="Arial"/>
          <w:color w:val="000000"/>
          <w:kern w:val="0"/>
          <w:sz w:val="24"/>
          <w:szCs w:val="24"/>
          <w:lang w:eastAsia="sk-SK"/>
          <w14:ligatures w14:val="none"/>
        </w:rPr>
        <w:t>; pre delegovanie člena a náhradníka do okrskovej volebnej komisie utvorenej pre osobitný volebný okrsok zverejní adresu na doručenie oznámenia štátna komisia na svojom webovom sídle.</w:t>
      </w:r>
    </w:p>
    <w:p w14:paraId="73E89B44" w14:textId="77777777" w:rsidR="009A37B9" w:rsidRPr="009A37B9" w:rsidRDefault="009A37B9" w:rsidP="009A37B9">
      <w:pPr>
        <w:shd w:val="clear" w:color="auto" w:fill="FFFFFF"/>
        <w:spacing w:before="24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Lehota na doručenie oznámenia sa končí uplynutím posledného dňa lehoty. Na oznámenia doručené po uplynutí tejto lehoty sa neprihliada.</w:t>
      </w:r>
    </w:p>
    <w:p w14:paraId="3D9965D5"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V listinnej forme</w:t>
      </w:r>
      <w:r w:rsidRPr="009A37B9">
        <w:rPr>
          <w:rFonts w:ascii="Arial" w:eastAsia="Times New Roman" w:hAnsi="Arial" w:cs="Arial"/>
          <w:color w:val="000000"/>
          <w:kern w:val="0"/>
          <w:sz w:val="24"/>
          <w:szCs w:val="24"/>
          <w:lang w:eastAsia="sk-SK"/>
          <w14:ligatures w14:val="none"/>
        </w:rPr>
        <w:t> možno doručiť oznámenie o delegovaní člena a náhradníka osobne alebo prostredníctvom pošty. Ak politická strana alebo petičný výbor za referendum  doručuje oznámenie prostredníctvom pošty, pre vznik členstva vo volebnej komisii je rozhodujúci dátum, kedy bolo oznámenie doručené. Nepostačuje, ak v tento deň bolo oznámenie podané na pošte.</w:t>
      </w:r>
    </w:p>
    <w:p w14:paraId="40E46609"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Elektronicky </w:t>
      </w:r>
      <w:r w:rsidRPr="009A37B9">
        <w:rPr>
          <w:rFonts w:ascii="Arial" w:eastAsia="Times New Roman" w:hAnsi="Arial" w:cs="Arial"/>
          <w:color w:val="000000"/>
          <w:kern w:val="0"/>
          <w:sz w:val="24"/>
          <w:szCs w:val="24"/>
          <w:lang w:eastAsia="sk-SK"/>
          <w14:ligatures w14:val="none"/>
        </w:rPr>
        <w:t>sa zasiela oznámenie o delegovaní člena a náhradníka do volebnej komisie </w:t>
      </w:r>
      <w:r w:rsidRPr="009A37B9">
        <w:rPr>
          <w:rFonts w:ascii="Arial" w:eastAsia="Times New Roman" w:hAnsi="Arial" w:cs="Arial"/>
          <w:b/>
          <w:bCs/>
          <w:color w:val="000000"/>
          <w:kern w:val="0"/>
          <w:sz w:val="24"/>
          <w:szCs w:val="24"/>
          <w:lang w:eastAsia="sk-SK"/>
          <w14:ligatures w14:val="none"/>
        </w:rPr>
        <w:t xml:space="preserve">ako </w:t>
      </w:r>
      <w:proofErr w:type="spellStart"/>
      <w:r w:rsidRPr="009A37B9">
        <w:rPr>
          <w:rFonts w:ascii="Arial" w:eastAsia="Times New Roman" w:hAnsi="Arial" w:cs="Arial"/>
          <w:b/>
          <w:bCs/>
          <w:color w:val="000000"/>
          <w:kern w:val="0"/>
          <w:sz w:val="24"/>
          <w:szCs w:val="24"/>
          <w:lang w:eastAsia="sk-SK"/>
          <w14:ligatures w14:val="none"/>
        </w:rPr>
        <w:t>sken</w:t>
      </w:r>
      <w:proofErr w:type="spellEnd"/>
      <w:r w:rsidRPr="009A37B9">
        <w:rPr>
          <w:rFonts w:ascii="Arial" w:eastAsia="Times New Roman" w:hAnsi="Arial" w:cs="Arial"/>
          <w:color w:val="000000"/>
          <w:kern w:val="0"/>
          <w:sz w:val="24"/>
          <w:szCs w:val="24"/>
          <w:lang w:eastAsia="sk-SK"/>
          <w14:ligatures w14:val="none"/>
        </w:rPr>
        <w:t>. Pre vznik členstva vo volebnej komisii je rozhodujúci dátum, kedy bolo oznámenie doručené do e-mailovej schránky, resp. elektronickej schránky príjemcu (odporúčame prijatie oznámenia o delegovaní overiť na obci/okresnom úrade/štátnej komisii telefonicky). Nepostačuje, ak v tento deň bolo oznámenie odoslané.</w:t>
      </w:r>
    </w:p>
    <w:p w14:paraId="152B2FF4"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Členstvo vo volebnej komisii vzniká delegovaním člena do volebnej komisie</w:t>
      </w:r>
      <w:r w:rsidRPr="009A37B9">
        <w:rPr>
          <w:rFonts w:ascii="Arial" w:eastAsia="Times New Roman" w:hAnsi="Arial" w:cs="Arial"/>
          <w:color w:val="000000"/>
          <w:kern w:val="0"/>
          <w:sz w:val="24"/>
          <w:szCs w:val="24"/>
          <w:lang w:eastAsia="sk-SK"/>
          <w14:ligatures w14:val="none"/>
        </w:rPr>
        <w:t> (doručením oznámenia o delegovaní starostovi obce, resp. prednostovi okresného úradu alebo predsedovi štátnej komisie). </w:t>
      </w:r>
      <w:r w:rsidRPr="009A37B9">
        <w:rPr>
          <w:rFonts w:ascii="Arial" w:eastAsia="Times New Roman" w:hAnsi="Arial" w:cs="Arial"/>
          <w:b/>
          <w:bCs/>
          <w:color w:val="000000"/>
          <w:kern w:val="0"/>
          <w:sz w:val="24"/>
          <w:szCs w:val="24"/>
          <w:lang w:eastAsia="sk-SK"/>
          <w14:ligatures w14:val="none"/>
        </w:rPr>
        <w:t>Zložením zákonom predpísaného sľubu sa člen volebnej komisie ujíma svojej funkcie.</w:t>
      </w:r>
    </w:p>
    <w:p w14:paraId="34DB5E76"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Volebná komisia si na svojom prvom zasadaní </w:t>
      </w:r>
      <w:r w:rsidRPr="009A37B9">
        <w:rPr>
          <w:rFonts w:ascii="Arial" w:eastAsia="Times New Roman" w:hAnsi="Arial" w:cs="Arial"/>
          <w:b/>
          <w:bCs/>
          <w:color w:val="000000"/>
          <w:kern w:val="0"/>
          <w:sz w:val="24"/>
          <w:szCs w:val="24"/>
          <w:lang w:eastAsia="sk-SK"/>
          <w14:ligatures w14:val="none"/>
        </w:rPr>
        <w:t>určí zo všetkých členov komisie</w:t>
      </w:r>
      <w:r w:rsidRPr="009A37B9">
        <w:rPr>
          <w:rFonts w:ascii="Arial" w:eastAsia="Times New Roman" w:hAnsi="Arial" w:cs="Arial"/>
          <w:color w:val="000000"/>
          <w:kern w:val="0"/>
          <w:sz w:val="24"/>
          <w:szCs w:val="24"/>
          <w:lang w:eastAsia="sk-SK"/>
          <w14:ligatures w14:val="none"/>
        </w:rPr>
        <w:t> svojho predsedu a podpredsedu </w:t>
      </w:r>
      <w:r w:rsidRPr="009A37B9">
        <w:rPr>
          <w:rFonts w:ascii="Arial" w:eastAsia="Times New Roman" w:hAnsi="Arial" w:cs="Arial"/>
          <w:b/>
          <w:bCs/>
          <w:color w:val="000000"/>
          <w:kern w:val="0"/>
          <w:sz w:val="24"/>
          <w:szCs w:val="24"/>
          <w:lang w:eastAsia="sk-SK"/>
          <w14:ligatures w14:val="none"/>
        </w:rPr>
        <w:t>žrebom</w:t>
      </w:r>
      <w:r w:rsidRPr="009A37B9">
        <w:rPr>
          <w:rFonts w:ascii="Arial" w:eastAsia="Times New Roman" w:hAnsi="Arial" w:cs="Arial"/>
          <w:color w:val="000000"/>
          <w:kern w:val="0"/>
          <w:sz w:val="24"/>
          <w:szCs w:val="24"/>
          <w:lang w:eastAsia="sk-SK"/>
          <w14:ligatures w14:val="none"/>
        </w:rPr>
        <w:t>. Žrebovanie riadi zapisovateľ volebnej komisie.</w:t>
      </w:r>
    </w:p>
    <w:p w14:paraId="5EC39EE5"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Členstvo vo volebnej komisii zaniká dňom doručenia písomného oznámenia o odvolaní člena politickou stranou, koalíciou alebo petičným výborom za referendum, ktorý ho delegoval alebo doručením písomného oznámenia o vzdaní sa funkcie predsedovi volebnej komisie, ktorej je členom. Predseda volebnej komisie povolá náhradníka, ak bol politickou stranou, koalíciou alebo petičným výborom za referendum náhradník v zákonnej lehote v oznámení určený. </w:t>
      </w:r>
      <w:r w:rsidRPr="009A37B9">
        <w:rPr>
          <w:rFonts w:ascii="Arial" w:eastAsia="Times New Roman" w:hAnsi="Arial" w:cs="Arial"/>
          <w:b/>
          <w:bCs/>
          <w:color w:val="000000"/>
          <w:kern w:val="0"/>
          <w:sz w:val="24"/>
          <w:szCs w:val="24"/>
          <w:lang w:eastAsia="sk-SK"/>
          <w14:ligatures w14:val="none"/>
        </w:rPr>
        <w:t>Členstvo vo volebnej komisii zaniká aj vtedy, ak člen nezloží sľub najneskôr desať dní predo dňom konania referenda; to sa netýka náhradníka.</w:t>
      </w:r>
    </w:p>
    <w:p w14:paraId="11B3A2B7"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Náhradník nastúpi len v prípade, ak zanikne členstvo delegovanému členovi volebnej komisie jeho odvolaním alebo vzdaním sa.</w:t>
      </w:r>
    </w:p>
    <w:p w14:paraId="3376130F"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b/>
          <w:bCs/>
          <w:color w:val="000000"/>
          <w:kern w:val="0"/>
          <w:sz w:val="24"/>
          <w:szCs w:val="24"/>
          <w:lang w:eastAsia="sk-SK"/>
          <w14:ligatures w14:val="none"/>
        </w:rPr>
        <w:t>Členovia okrskovej volebnej komisie musia pri výkone svojej funkcie zachovávať nestrannosť.</w:t>
      </w:r>
    </w:p>
    <w:p w14:paraId="53C5F25A" w14:textId="77777777" w:rsidR="009A37B9" w:rsidRPr="009A37B9" w:rsidRDefault="009A37B9" w:rsidP="009A37B9">
      <w:pPr>
        <w:shd w:val="clear" w:color="auto" w:fill="FFFFFF"/>
        <w:spacing w:before="120" w:after="0" w:line="240" w:lineRule="auto"/>
        <w:ind w:firstLine="284"/>
        <w:jc w:val="both"/>
        <w:rPr>
          <w:rFonts w:ascii="Source Sans Pro" w:eastAsia="Times New Roman" w:hAnsi="Source Sans Pro" w:cs="Times New Roman"/>
          <w:color w:val="000000"/>
          <w:kern w:val="0"/>
          <w:sz w:val="27"/>
          <w:szCs w:val="27"/>
          <w:lang w:eastAsia="sk-SK"/>
          <w14:ligatures w14:val="none"/>
        </w:rPr>
      </w:pPr>
      <w:r w:rsidRPr="009A37B9">
        <w:rPr>
          <w:rFonts w:ascii="Arial" w:eastAsia="Times New Roman" w:hAnsi="Arial" w:cs="Arial"/>
          <w:color w:val="000000"/>
          <w:kern w:val="0"/>
          <w:sz w:val="24"/>
          <w:szCs w:val="24"/>
          <w:lang w:eastAsia="sk-SK"/>
          <w14:ligatures w14:val="none"/>
        </w:rPr>
        <w:t>V prípade narušenia poriadku vo volebnej miestnosti je predseda okrskovej volebnej komisie, v jeho neprítomnosti podpredseda komisie, povinný vyzvať člena okrskovej volebnej komisie, aby sa zdržal svojho konania. V prípade opakovaného narušenia poriadku vo volebnej miestnosti alebo neuposlúchnutia výzvy, predseda okrskovej volebnej komisie, v jeho neprítomnosti podpredseda komisie, požiada o pomoc orgány polície a informuje o tom prostredníctvom okresnej volebnej komisie štátnu komisiu.</w:t>
      </w:r>
    </w:p>
    <w:p w14:paraId="6BEF409B" w14:textId="77777777" w:rsidR="009A37B9" w:rsidRPr="009A37B9" w:rsidRDefault="009A37B9" w:rsidP="009A37B9">
      <w:pPr>
        <w:shd w:val="clear" w:color="auto" w:fill="FFFFFF"/>
        <w:spacing w:before="100" w:beforeAutospacing="1" w:after="100" w:afterAutospacing="1" w:line="240" w:lineRule="auto"/>
        <w:rPr>
          <w:rFonts w:ascii="Source Sans Pro" w:eastAsia="Times New Roman" w:hAnsi="Source Sans Pro" w:cs="Times New Roman"/>
          <w:color w:val="000000"/>
          <w:kern w:val="0"/>
          <w:sz w:val="27"/>
          <w:szCs w:val="27"/>
          <w:lang w:eastAsia="sk-SK"/>
          <w14:ligatures w14:val="none"/>
        </w:rPr>
      </w:pPr>
      <w:r w:rsidRPr="009A37B9">
        <w:rPr>
          <w:rFonts w:ascii="Times New Roman" w:eastAsia="Times New Roman" w:hAnsi="Times New Roman" w:cs="Times New Roman"/>
          <w:color w:val="000000"/>
          <w:kern w:val="0"/>
          <w:sz w:val="27"/>
          <w:szCs w:val="27"/>
          <w:lang w:eastAsia="sk-SK"/>
          <w14:ligatures w14:val="none"/>
        </w:rPr>
        <w:t> </w:t>
      </w:r>
    </w:p>
    <w:p w14:paraId="305E5AFC" w14:textId="77777777" w:rsidR="00C214DD" w:rsidRDefault="00C214DD"/>
    <w:sectPr w:rsidR="00C214DD" w:rsidSect="009A37B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CA1"/>
    <w:multiLevelType w:val="multilevel"/>
    <w:tmpl w:val="591CE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10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53"/>
    <w:rsid w:val="001452AF"/>
    <w:rsid w:val="00645053"/>
    <w:rsid w:val="00970FE7"/>
    <w:rsid w:val="009A37B9"/>
    <w:rsid w:val="00B268BA"/>
    <w:rsid w:val="00C214DD"/>
    <w:rsid w:val="00EF7D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3C00"/>
  <w15:chartTrackingRefBased/>
  <w15:docId w15:val="{36023243-0DA3-4CCD-B065-B09F1CC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45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45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4505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4505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4505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450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4505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4505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4505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505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4505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4505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4505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4505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4505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4505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4505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45053"/>
    <w:rPr>
      <w:rFonts w:eastAsiaTheme="majorEastAsia" w:cstheme="majorBidi"/>
      <w:color w:val="272727" w:themeColor="text1" w:themeTint="D8"/>
    </w:rPr>
  </w:style>
  <w:style w:type="paragraph" w:styleId="Nzov">
    <w:name w:val="Title"/>
    <w:basedOn w:val="Normlny"/>
    <w:next w:val="Normlny"/>
    <w:link w:val="NzovChar"/>
    <w:uiPriority w:val="10"/>
    <w:qFormat/>
    <w:rsid w:val="00645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4505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4505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4505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4505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45053"/>
    <w:rPr>
      <w:i/>
      <w:iCs/>
      <w:color w:val="404040" w:themeColor="text1" w:themeTint="BF"/>
    </w:rPr>
  </w:style>
  <w:style w:type="paragraph" w:styleId="Odsekzoznamu">
    <w:name w:val="List Paragraph"/>
    <w:basedOn w:val="Normlny"/>
    <w:uiPriority w:val="34"/>
    <w:qFormat/>
    <w:rsid w:val="00645053"/>
    <w:pPr>
      <w:ind w:left="720"/>
      <w:contextualSpacing/>
    </w:pPr>
  </w:style>
  <w:style w:type="character" w:styleId="Intenzvnezvraznenie">
    <w:name w:val="Intense Emphasis"/>
    <w:basedOn w:val="Predvolenpsmoodseku"/>
    <w:uiPriority w:val="21"/>
    <w:qFormat/>
    <w:rsid w:val="00645053"/>
    <w:rPr>
      <w:i/>
      <w:iCs/>
      <w:color w:val="2F5496" w:themeColor="accent1" w:themeShade="BF"/>
    </w:rPr>
  </w:style>
  <w:style w:type="paragraph" w:styleId="Zvraznencitcia">
    <w:name w:val="Intense Quote"/>
    <w:basedOn w:val="Normlny"/>
    <w:next w:val="Normlny"/>
    <w:link w:val="ZvraznencitciaChar"/>
    <w:uiPriority w:val="30"/>
    <w:qFormat/>
    <w:rsid w:val="00645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45053"/>
    <w:rPr>
      <w:i/>
      <w:iCs/>
      <w:color w:val="2F5496" w:themeColor="accent1" w:themeShade="BF"/>
    </w:rPr>
  </w:style>
  <w:style w:type="character" w:styleId="Zvraznenodkaz">
    <w:name w:val="Intense Reference"/>
    <w:basedOn w:val="Predvolenpsmoodseku"/>
    <w:uiPriority w:val="32"/>
    <w:qFormat/>
    <w:rsid w:val="00645053"/>
    <w:rPr>
      <w:b/>
      <w:bCs/>
      <w:smallCaps/>
      <w:color w:val="2F5496" w:themeColor="accent1" w:themeShade="BF"/>
      <w:spacing w:val="5"/>
    </w:rPr>
  </w:style>
  <w:style w:type="character" w:styleId="Vrazn">
    <w:name w:val="Strong"/>
    <w:basedOn w:val="Predvolenpsmoodseku"/>
    <w:uiPriority w:val="22"/>
    <w:qFormat/>
    <w:rsid w:val="00645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v.sk/swift_data/source/verejna_sprava/volby_a_referendum/160_referendum/WR26_D-OVK.docx" TargetMode="External"/><Relationship Id="rId3" Type="http://schemas.openxmlformats.org/officeDocument/2006/relationships/settings" Target="settings.xml"/><Relationship Id="rId7" Type="http://schemas.openxmlformats.org/officeDocument/2006/relationships/hyperlink" Target="https://www.minv.sk/swift_data/source/verejna_sprava/volby_a_referendum/160_referendum/WR26_D-OsOkVK.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v.sk/swift_data/source/verejna_sprava/volby_a_referendum/160_referendum/R2026_Okrsky.xlsx" TargetMode="External"/><Relationship Id="rId11" Type="http://schemas.openxmlformats.org/officeDocument/2006/relationships/theme" Target="theme/theme1.xml"/><Relationship Id="rId5" Type="http://schemas.openxmlformats.org/officeDocument/2006/relationships/hyperlink" Target="https://www.minv.sk/swift_data/source/verejna_sprava/volby_a_referendum/160_referendum/WR26_D-OkVK.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v.sk/swift_data/source/verejna_sprava/volby_a_referendum/160_referendum/WR26_D-OsOVK.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Feketeova</dc:creator>
  <cp:keywords/>
  <dc:description/>
  <cp:lastModifiedBy>Iveta Feketeova</cp:lastModifiedBy>
  <cp:revision>2</cp:revision>
  <dcterms:created xsi:type="dcterms:W3CDTF">2026-05-18T09:03:00Z</dcterms:created>
  <dcterms:modified xsi:type="dcterms:W3CDTF">2026-05-18T09:15:00Z</dcterms:modified>
</cp:coreProperties>
</file>